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80" w:after="280"/>
        <w:jc w:val="center"/>
        <w:rPr>
          <w:rFonts w:eastAsia="Times New Roman"/>
        </w:rPr>
      </w:pPr>
      <w:r>
        <w:rPr>
          <w:rStyle w:val="Strong"/>
          <w:rFonts w:eastAsia="Times New Roman"/>
        </w:rPr>
        <w:t>Перечень услуг и работ по содержанию общего имущества в многоквартирном доме</w:t>
      </w:r>
    </w:p>
    <w:p>
      <w:pPr>
        <w:pStyle w:val="Normal"/>
        <w:jc w:val="center"/>
        <w:rPr>
          <w:rFonts w:ascii="Georgia" w:hAnsi="Georgia" w:eastAsia="Times New Roman"/>
          <w:color w:val="746649"/>
          <w:sz w:val="18"/>
          <w:szCs w:val="18"/>
        </w:rPr>
      </w:pPr>
      <w:r>
        <w:rPr>
          <w:rFonts w:eastAsia="Times New Roman" w:ascii="Georgia" w:hAnsi="Georgia"/>
          <w:color w:val="746649"/>
          <w:sz w:val="18"/>
          <w:szCs w:val="18"/>
        </w:rPr>
      </w:r>
    </w:p>
    <w:tbl>
      <w:tblPr>
        <w:tblW w:w="9400" w:type="dxa"/>
        <w:jc w:val="center"/>
        <w:tblInd w:w="0" w:type="dxa"/>
        <w:tblBorders>
          <w:top w:val="single" w:sz="6" w:space="0" w:color="978582"/>
          <w:left w:val="single" w:sz="6" w:space="0" w:color="978582"/>
          <w:bottom w:val="single" w:sz="6" w:space="0" w:color="978582"/>
          <w:right w:val="single" w:sz="6" w:space="0" w:color="978582"/>
          <w:insideH w:val="single" w:sz="6" w:space="0" w:color="978582"/>
          <w:insideV w:val="single" w:sz="6" w:space="0" w:color="978582"/>
        </w:tblBorders>
        <w:tblCellMar>
          <w:top w:w="30" w:type="dxa"/>
          <w:left w:w="22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692"/>
        <w:gridCol w:w="5145"/>
        <w:gridCol w:w="3563"/>
      </w:tblGrid>
      <w:tr>
        <w:trPr/>
        <w:tc>
          <w:tcPr>
            <w:tcW w:w="69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="280" w:after="280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№№</w:t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  <w:br/>
              <w:t>п/п</w:t>
            </w:r>
          </w:p>
        </w:tc>
        <w:tc>
          <w:tcPr>
            <w:tcW w:w="514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="280" w:after="280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Наименование работ</w:t>
            </w:r>
          </w:p>
        </w:tc>
        <w:tc>
          <w:tcPr>
            <w:tcW w:w="3563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="280" w:after="280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Периодичность</w:t>
            </w:r>
          </w:p>
        </w:tc>
      </w:tr>
      <w:tr>
        <w:trPr/>
        <w:tc>
          <w:tcPr>
            <w:tcW w:w="69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rPr>
                <w:rFonts w:ascii="Georgia" w:hAnsi="Georgia" w:eastAsia="Times New Roman"/>
                <w:color w:val="746649"/>
                <w:sz w:val="18"/>
                <w:szCs w:val="18"/>
              </w:rPr>
            </w:pPr>
            <w:r>
              <w:rPr>
                <w:rFonts w:eastAsia="Times New Roman" w:ascii="Georgia" w:hAnsi="Georgia"/>
                <w:color w:val="746649"/>
                <w:sz w:val="18"/>
                <w:szCs w:val="18"/>
              </w:rPr>
              <w:t>1</w:t>
            </w:r>
          </w:p>
        </w:tc>
        <w:tc>
          <w:tcPr>
            <w:tcW w:w="514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Уборка лестничных площадок и маршей</w:t>
            </w:r>
          </w:p>
        </w:tc>
        <w:tc>
          <w:tcPr>
            <w:tcW w:w="3563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/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Сухая уборка – 1 раз в неделю</w:t>
              <w:br/>
              <w:br/>
              <w:t xml:space="preserve">Влажная уборка – </w:t>
            </w:r>
            <w:r>
              <w:rPr>
                <w:rFonts w:ascii="Georgia" w:hAnsi="Georgia"/>
                <w:color w:val="746649"/>
                <w:sz w:val="18"/>
                <w:szCs w:val="18"/>
              </w:rPr>
              <w:t>2 раза в месяц</w:t>
            </w:r>
          </w:p>
        </w:tc>
      </w:tr>
      <w:tr>
        <w:trPr/>
        <w:tc>
          <w:tcPr>
            <w:tcW w:w="69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rPr>
                <w:rFonts w:ascii="Georgia" w:hAnsi="Georgia" w:eastAsia="Times New Roman"/>
                <w:color w:val="746649"/>
                <w:sz w:val="18"/>
                <w:szCs w:val="18"/>
              </w:rPr>
            </w:pPr>
            <w:r>
              <w:rPr>
                <w:rFonts w:eastAsia="Times New Roman" w:ascii="Georgia" w:hAnsi="Georgia"/>
                <w:color w:val="746649"/>
                <w:sz w:val="18"/>
                <w:szCs w:val="18"/>
              </w:rPr>
              <w:t>2</w:t>
            </w:r>
          </w:p>
        </w:tc>
        <w:tc>
          <w:tcPr>
            <w:tcW w:w="514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ящиков. Обметание пыли с потолков.</w:t>
            </w:r>
          </w:p>
        </w:tc>
        <w:tc>
          <w:tcPr>
            <w:tcW w:w="3563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1раз в год</w:t>
            </w:r>
          </w:p>
        </w:tc>
      </w:tr>
      <w:tr>
        <w:trPr/>
        <w:tc>
          <w:tcPr>
            <w:tcW w:w="69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rPr>
                <w:rFonts w:ascii="Georgia" w:hAnsi="Georgia" w:eastAsia="Times New Roman"/>
                <w:color w:val="746649"/>
                <w:sz w:val="18"/>
                <w:szCs w:val="18"/>
              </w:rPr>
            </w:pPr>
            <w:r>
              <w:rPr>
                <w:rFonts w:eastAsia="Times New Roman" w:ascii="Georgia" w:hAnsi="Georgia"/>
                <w:color w:val="746649"/>
                <w:sz w:val="18"/>
                <w:szCs w:val="18"/>
              </w:rPr>
              <w:t>3</w:t>
            </w:r>
          </w:p>
        </w:tc>
        <w:tc>
          <w:tcPr>
            <w:tcW w:w="514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Влажная протирка подоконников, отопительных приборов, мытье окон.</w:t>
            </w:r>
          </w:p>
        </w:tc>
        <w:tc>
          <w:tcPr>
            <w:tcW w:w="3563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 раза в год</w:t>
            </w:r>
          </w:p>
        </w:tc>
      </w:tr>
      <w:tr>
        <w:trPr/>
        <w:tc>
          <w:tcPr>
            <w:tcW w:w="69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rPr>
                <w:rFonts w:ascii="Georgia" w:hAnsi="Georgia" w:eastAsia="Times New Roman"/>
                <w:color w:val="746649"/>
                <w:sz w:val="18"/>
                <w:szCs w:val="18"/>
              </w:rPr>
            </w:pPr>
            <w:r>
              <w:rPr>
                <w:rFonts w:eastAsia="Times New Roman" w:ascii="Georgia" w:hAnsi="Georgia"/>
                <w:color w:val="746649"/>
                <w:sz w:val="18"/>
                <w:szCs w:val="18"/>
              </w:rPr>
              <w:t>4</w:t>
            </w:r>
          </w:p>
        </w:tc>
        <w:tc>
          <w:tcPr>
            <w:tcW w:w="514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Уборка технического этажа и подвального помещения</w:t>
            </w:r>
          </w:p>
        </w:tc>
        <w:tc>
          <w:tcPr>
            <w:tcW w:w="3563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 раза в год</w:t>
            </w:r>
          </w:p>
        </w:tc>
      </w:tr>
      <w:tr>
        <w:trPr/>
        <w:tc>
          <w:tcPr>
            <w:tcW w:w="69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rPr>
                <w:rFonts w:ascii="Georgia" w:hAnsi="Georgia" w:eastAsia="Times New Roman"/>
                <w:color w:val="746649"/>
                <w:sz w:val="18"/>
                <w:szCs w:val="18"/>
              </w:rPr>
            </w:pPr>
            <w:r>
              <w:rPr>
                <w:rFonts w:eastAsia="Times New Roman" w:ascii="Georgia" w:hAnsi="Georgia"/>
                <w:color w:val="746649"/>
                <w:sz w:val="18"/>
                <w:szCs w:val="18"/>
              </w:rPr>
              <w:t>5</w:t>
            </w:r>
          </w:p>
        </w:tc>
        <w:tc>
          <w:tcPr>
            <w:tcW w:w="514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Уборка и очистка придомовой территории</w:t>
            </w:r>
          </w:p>
        </w:tc>
        <w:tc>
          <w:tcPr>
            <w:tcW w:w="3563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Ежедневно</w:t>
            </w:r>
          </w:p>
        </w:tc>
      </w:tr>
      <w:tr>
        <w:trPr/>
        <w:tc>
          <w:tcPr>
            <w:tcW w:w="69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rPr>
                <w:rFonts w:ascii="Georgia" w:hAnsi="Georgia" w:eastAsia="Times New Roman"/>
                <w:color w:val="746649"/>
                <w:sz w:val="18"/>
                <w:szCs w:val="18"/>
              </w:rPr>
            </w:pPr>
            <w:r>
              <w:rPr>
                <w:rFonts w:eastAsia="Times New Roman" w:ascii="Georgia" w:hAnsi="Georgia"/>
                <w:color w:val="746649"/>
                <w:sz w:val="18"/>
                <w:szCs w:val="18"/>
              </w:rPr>
              <w:t>6</w:t>
            </w:r>
          </w:p>
        </w:tc>
        <w:tc>
          <w:tcPr>
            <w:tcW w:w="514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Окос газона</w:t>
            </w:r>
          </w:p>
        </w:tc>
        <w:tc>
          <w:tcPr>
            <w:tcW w:w="3563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>
        <w:trPr/>
        <w:tc>
          <w:tcPr>
            <w:tcW w:w="69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rPr>
                <w:rFonts w:ascii="Georgia" w:hAnsi="Georgia" w:eastAsia="Times New Roman"/>
                <w:color w:val="746649"/>
                <w:sz w:val="18"/>
                <w:szCs w:val="18"/>
              </w:rPr>
            </w:pPr>
            <w:r>
              <w:rPr>
                <w:rFonts w:eastAsia="Times New Roman" w:ascii="Georgia" w:hAnsi="Georgia"/>
                <w:color w:val="746649"/>
                <w:sz w:val="18"/>
                <w:szCs w:val="18"/>
              </w:rPr>
              <w:t>7</w:t>
            </w:r>
          </w:p>
        </w:tc>
        <w:tc>
          <w:tcPr>
            <w:tcW w:w="514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Подрезка деревьев и кустарников</w:t>
            </w:r>
          </w:p>
        </w:tc>
        <w:tc>
          <w:tcPr>
            <w:tcW w:w="3563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>
        <w:trPr/>
        <w:tc>
          <w:tcPr>
            <w:tcW w:w="69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rPr>
                <w:rFonts w:ascii="Georgia" w:hAnsi="Georgia" w:eastAsia="Times New Roman"/>
                <w:color w:val="746649"/>
                <w:sz w:val="18"/>
                <w:szCs w:val="18"/>
              </w:rPr>
            </w:pPr>
            <w:r>
              <w:rPr>
                <w:rFonts w:eastAsia="Times New Roman" w:ascii="Georgia" w:hAnsi="Georgia"/>
                <w:color w:val="746649"/>
                <w:sz w:val="18"/>
                <w:szCs w:val="18"/>
              </w:rPr>
              <w:t>8</w:t>
            </w:r>
          </w:p>
        </w:tc>
        <w:tc>
          <w:tcPr>
            <w:tcW w:w="514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563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перехода к эксплуатации в весенне-летний период.</w:t>
            </w:r>
          </w:p>
        </w:tc>
      </w:tr>
      <w:tr>
        <w:trPr/>
        <w:tc>
          <w:tcPr>
            <w:tcW w:w="69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rPr>
                <w:rFonts w:ascii="Georgia" w:hAnsi="Georgia" w:eastAsia="Times New Roman"/>
                <w:color w:val="746649"/>
                <w:sz w:val="18"/>
                <w:szCs w:val="18"/>
              </w:rPr>
            </w:pPr>
            <w:r>
              <w:rPr>
                <w:rFonts w:eastAsia="Times New Roman" w:ascii="Georgia" w:hAnsi="Georgia"/>
                <w:color w:val="746649"/>
                <w:sz w:val="18"/>
                <w:szCs w:val="18"/>
              </w:rPr>
              <w:t>9</w:t>
            </w:r>
          </w:p>
        </w:tc>
        <w:tc>
          <w:tcPr>
            <w:tcW w:w="514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Ликвидация скользкости</w:t>
            </w:r>
          </w:p>
        </w:tc>
        <w:tc>
          <w:tcPr>
            <w:tcW w:w="3563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>
        <w:trPr/>
        <w:tc>
          <w:tcPr>
            <w:tcW w:w="69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rPr>
                <w:rFonts w:ascii="Georgia" w:hAnsi="Georgia" w:eastAsia="Times New Roman"/>
                <w:color w:val="746649"/>
                <w:sz w:val="18"/>
                <w:szCs w:val="18"/>
              </w:rPr>
            </w:pPr>
            <w:r>
              <w:rPr>
                <w:rFonts w:eastAsia="Times New Roman" w:ascii="Georgia" w:hAnsi="Georgia"/>
                <w:color w:val="746649"/>
                <w:sz w:val="18"/>
                <w:szCs w:val="18"/>
              </w:rPr>
              <w:t>10</w:t>
            </w:r>
          </w:p>
        </w:tc>
        <w:tc>
          <w:tcPr>
            <w:tcW w:w="514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Сбрасывание снега с крыш, удаление сосулек</w:t>
            </w:r>
          </w:p>
        </w:tc>
        <w:tc>
          <w:tcPr>
            <w:tcW w:w="3563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>
        <w:trPr/>
        <w:tc>
          <w:tcPr>
            <w:tcW w:w="69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rPr/>
            </w:pPr>
            <w:r>
              <w:rPr>
                <w:rFonts w:eastAsia="Times New Roman" w:ascii="Georgia" w:hAnsi="Georgia"/>
                <w:color w:val="746649"/>
                <w:sz w:val="18"/>
                <w:szCs w:val="18"/>
              </w:rPr>
              <w:t xml:space="preserve"> </w:t>
            </w:r>
            <w:r>
              <w:rPr>
                <w:rFonts w:eastAsia="Times New Roman" w:ascii="Georgia" w:hAnsi="Georgia"/>
                <w:color w:val="746649"/>
                <w:sz w:val="18"/>
                <w:szCs w:val="18"/>
              </w:rPr>
              <w:t xml:space="preserve">11 </w:t>
            </w:r>
          </w:p>
        </w:tc>
        <w:tc>
          <w:tcPr>
            <w:tcW w:w="514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3563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="280" w:after="280"/>
              <w:rPr/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ежедневно</w:t>
            </w:r>
          </w:p>
        </w:tc>
      </w:tr>
      <w:tr>
        <w:trPr/>
        <w:tc>
          <w:tcPr>
            <w:tcW w:w="69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rPr>
                <w:rFonts w:ascii="Georgia" w:hAnsi="Georgia" w:eastAsia="Times New Roman"/>
                <w:color w:val="746649"/>
                <w:sz w:val="18"/>
                <w:szCs w:val="18"/>
              </w:rPr>
            </w:pPr>
            <w:r>
              <w:rPr>
                <w:rFonts w:eastAsia="Times New Roman" w:ascii="Georgia" w:hAnsi="Georgia"/>
                <w:color w:val="746649"/>
                <w:sz w:val="18"/>
                <w:szCs w:val="18"/>
              </w:rPr>
              <w:t>12</w:t>
            </w:r>
          </w:p>
        </w:tc>
        <w:tc>
          <w:tcPr>
            <w:tcW w:w="514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3563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>
        <w:trPr/>
        <w:tc>
          <w:tcPr>
            <w:tcW w:w="69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rPr>
                <w:rFonts w:ascii="Georgia" w:hAnsi="Georgia" w:eastAsia="Times New Roman"/>
                <w:color w:val="746649"/>
                <w:sz w:val="18"/>
                <w:szCs w:val="18"/>
              </w:rPr>
            </w:pPr>
            <w:r>
              <w:rPr>
                <w:rFonts w:eastAsia="Times New Roman" w:ascii="Georgia" w:hAnsi="Georgia"/>
                <w:color w:val="746649"/>
                <w:sz w:val="18"/>
                <w:szCs w:val="18"/>
              </w:rPr>
              <w:t>13</w:t>
            </w:r>
          </w:p>
        </w:tc>
        <w:tc>
          <w:tcPr>
            <w:tcW w:w="514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Содержание лифтов, уборка кабин лифтов</w:t>
            </w:r>
          </w:p>
        </w:tc>
        <w:tc>
          <w:tcPr>
            <w:tcW w:w="3563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Режим работы (включая наличие диспетчерской связи)</w:t>
            </w:r>
          </w:p>
        </w:tc>
      </w:tr>
      <w:tr>
        <w:trPr/>
        <w:tc>
          <w:tcPr>
            <w:tcW w:w="69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rPr>
                <w:rFonts w:ascii="Georgia" w:hAnsi="Georgia" w:eastAsia="Times New Roman"/>
                <w:color w:val="746649"/>
                <w:sz w:val="18"/>
                <w:szCs w:val="18"/>
              </w:rPr>
            </w:pPr>
            <w:r>
              <w:rPr>
                <w:rFonts w:eastAsia="Times New Roman" w:ascii="Georgia" w:hAnsi="Georgia"/>
                <w:color w:val="746649"/>
                <w:sz w:val="18"/>
                <w:szCs w:val="18"/>
              </w:rPr>
              <w:t>14</w:t>
            </w:r>
          </w:p>
        </w:tc>
        <w:tc>
          <w:tcPr>
            <w:tcW w:w="514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Укрепление водосточных труб, колен и воронок</w:t>
            </w:r>
          </w:p>
        </w:tc>
        <w:tc>
          <w:tcPr>
            <w:tcW w:w="3563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>
        <w:trPr/>
        <w:tc>
          <w:tcPr>
            <w:tcW w:w="69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rPr>
                <w:rFonts w:ascii="Georgia" w:hAnsi="Georgia" w:eastAsia="Times New Roman"/>
                <w:color w:val="746649"/>
                <w:sz w:val="18"/>
                <w:szCs w:val="18"/>
              </w:rPr>
            </w:pPr>
            <w:r>
              <w:rPr>
                <w:rFonts w:eastAsia="Times New Roman" w:ascii="Georgia" w:hAnsi="Georgia"/>
                <w:color w:val="746649"/>
                <w:sz w:val="18"/>
                <w:szCs w:val="18"/>
              </w:rPr>
              <w:t>15</w:t>
            </w:r>
          </w:p>
        </w:tc>
        <w:tc>
          <w:tcPr>
            <w:tcW w:w="514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Консервация системы центрального отопления. Ремонт просевших отмосток</w:t>
            </w:r>
          </w:p>
        </w:tc>
        <w:tc>
          <w:tcPr>
            <w:tcW w:w="3563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перехода к эксплуатации дома в весенне-летний период</w:t>
            </w:r>
          </w:p>
        </w:tc>
      </w:tr>
      <w:tr>
        <w:trPr/>
        <w:tc>
          <w:tcPr>
            <w:tcW w:w="69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rPr>
                <w:rFonts w:ascii="Georgia" w:hAnsi="Georgia" w:eastAsia="Times New Roman"/>
                <w:color w:val="746649"/>
                <w:sz w:val="18"/>
                <w:szCs w:val="18"/>
              </w:rPr>
            </w:pPr>
            <w:r>
              <w:rPr>
                <w:rFonts w:eastAsia="Times New Roman" w:ascii="Georgia" w:hAnsi="Georgia"/>
                <w:color w:val="746649"/>
                <w:sz w:val="18"/>
                <w:szCs w:val="18"/>
              </w:rPr>
              <w:t>16</w:t>
            </w:r>
          </w:p>
          <w:p>
            <w:pPr>
              <w:pStyle w:val="Normal"/>
              <w:rPr>
                <w:rFonts w:ascii="Georgia" w:hAnsi="Georgia" w:eastAsia="Times New Roman"/>
                <w:color w:val="746649"/>
                <w:sz w:val="18"/>
                <w:szCs w:val="18"/>
              </w:rPr>
            </w:pPr>
            <w:r>
              <w:rPr>
                <w:rFonts w:eastAsia="Times New Roman"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w="514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563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>
        <w:trPr/>
        <w:tc>
          <w:tcPr>
            <w:tcW w:w="69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rPr>
                <w:rFonts w:ascii="Georgia" w:hAnsi="Georgia" w:eastAsia="Times New Roman"/>
                <w:color w:val="746649"/>
                <w:sz w:val="18"/>
                <w:szCs w:val="18"/>
              </w:rPr>
            </w:pPr>
            <w:r>
              <w:rPr>
                <w:rFonts w:eastAsia="Times New Roman" w:ascii="Georgia" w:hAnsi="Georgia"/>
                <w:color w:val="746649"/>
                <w:sz w:val="18"/>
                <w:szCs w:val="18"/>
              </w:rPr>
              <w:t>17</w:t>
            </w:r>
          </w:p>
        </w:tc>
        <w:tc>
          <w:tcPr>
            <w:tcW w:w="514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Ремонт, регулировка и испытание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563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перехода к эксплуатации дома в осенне-зимний период</w:t>
            </w:r>
          </w:p>
        </w:tc>
      </w:tr>
      <w:tr>
        <w:trPr/>
        <w:tc>
          <w:tcPr>
            <w:tcW w:w="69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rPr>
                <w:rFonts w:ascii="Georgia" w:hAnsi="Georgia" w:eastAsia="Times New Roman"/>
                <w:color w:val="746649"/>
                <w:sz w:val="18"/>
                <w:szCs w:val="18"/>
              </w:rPr>
            </w:pPr>
            <w:r>
              <w:rPr>
                <w:rFonts w:eastAsia="Times New Roman" w:ascii="Georgia" w:hAnsi="Georgia"/>
                <w:color w:val="746649"/>
                <w:sz w:val="18"/>
                <w:szCs w:val="18"/>
              </w:rPr>
              <w:t>18</w:t>
            </w:r>
          </w:p>
        </w:tc>
        <w:tc>
          <w:tcPr>
            <w:tcW w:w="514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Промывка и опрессовка систем центрального отопления</w:t>
            </w:r>
          </w:p>
        </w:tc>
        <w:tc>
          <w:tcPr>
            <w:tcW w:w="3563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перехода к эксплуатации дома в осенне-зимний период</w:t>
            </w:r>
          </w:p>
        </w:tc>
      </w:tr>
      <w:tr>
        <w:trPr/>
        <w:tc>
          <w:tcPr>
            <w:tcW w:w="69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rPr>
                <w:rFonts w:ascii="Georgia" w:hAnsi="Georgia" w:eastAsia="Times New Roman"/>
                <w:color w:val="746649"/>
                <w:sz w:val="18"/>
                <w:szCs w:val="18"/>
              </w:rPr>
            </w:pPr>
            <w:r>
              <w:rPr>
                <w:rFonts w:eastAsia="Times New Roman" w:ascii="Georgia" w:hAnsi="Georgia"/>
                <w:color w:val="746649"/>
                <w:sz w:val="18"/>
                <w:szCs w:val="18"/>
              </w:rPr>
              <w:t>19</w:t>
            </w:r>
          </w:p>
        </w:tc>
        <w:tc>
          <w:tcPr>
            <w:tcW w:w="514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</w:t>
            </w:r>
          </w:p>
        </w:tc>
        <w:tc>
          <w:tcPr>
            <w:tcW w:w="3563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Прочистка канализационного лежака  – по мере выявления неисправностей. </w:t>
              <w:br/>
              <w:br/>
              <w:t>Проверка неисправности канализационных вытяжек по мере выявления неисправностей.</w:t>
              <w:br/>
              <w:br/>
              <w:t>Проверка исправности дымовентиляционных каналах – 2 раза в год.</w:t>
              <w:br/>
              <w:br/>
              <w:t>Ремонт электропроводки, смена перегоревших лампочек, смена и ремонт включателей в МОП – по мере выявления неисправностей.</w:t>
            </w:r>
          </w:p>
        </w:tc>
      </w:tr>
      <w:tr>
        <w:trPr/>
        <w:tc>
          <w:tcPr>
            <w:tcW w:w="69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rPr>
                <w:rFonts w:ascii="Georgia" w:hAnsi="Georgia" w:eastAsia="Times New Roman"/>
                <w:color w:val="746649"/>
                <w:sz w:val="18"/>
                <w:szCs w:val="18"/>
              </w:rPr>
            </w:pPr>
            <w:r>
              <w:rPr>
                <w:rFonts w:eastAsia="Times New Roman" w:ascii="Georgia" w:hAnsi="Georgia"/>
                <w:color w:val="746649"/>
                <w:sz w:val="18"/>
                <w:szCs w:val="18"/>
              </w:rPr>
              <w:t>20</w:t>
            </w:r>
          </w:p>
        </w:tc>
        <w:tc>
          <w:tcPr>
            <w:tcW w:w="514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Регулировка и наладка систем отопления</w:t>
            </w:r>
          </w:p>
        </w:tc>
        <w:tc>
          <w:tcPr>
            <w:tcW w:w="3563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надобности</w:t>
            </w:r>
          </w:p>
        </w:tc>
      </w:tr>
      <w:tr>
        <w:trPr/>
        <w:tc>
          <w:tcPr>
            <w:tcW w:w="69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rPr>
                <w:rFonts w:ascii="Georgia" w:hAnsi="Georgia" w:eastAsia="Times New Roman"/>
                <w:color w:val="746649"/>
                <w:sz w:val="18"/>
                <w:szCs w:val="18"/>
              </w:rPr>
            </w:pPr>
            <w:r>
              <w:rPr>
                <w:rFonts w:eastAsia="Times New Roman" w:ascii="Georgia" w:hAnsi="Georgia"/>
                <w:color w:val="746649"/>
                <w:sz w:val="18"/>
                <w:szCs w:val="18"/>
              </w:rPr>
              <w:t>21</w:t>
            </w:r>
          </w:p>
        </w:tc>
        <w:tc>
          <w:tcPr>
            <w:tcW w:w="514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Поверка и ремонт коллективных (общедомовых) приборов учета</w:t>
            </w:r>
          </w:p>
        </w:tc>
        <w:tc>
          <w:tcPr>
            <w:tcW w:w="3563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Количество и тип приборов учета, требующих проведения поверки</w:t>
            </w:r>
          </w:p>
        </w:tc>
      </w:tr>
      <w:tr>
        <w:trPr/>
        <w:tc>
          <w:tcPr>
            <w:tcW w:w="69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rPr>
                <w:rFonts w:ascii="Georgia" w:hAnsi="Georgia" w:eastAsia="Times New Roman"/>
                <w:color w:val="746649"/>
                <w:sz w:val="18"/>
                <w:szCs w:val="18"/>
              </w:rPr>
            </w:pPr>
            <w:r>
              <w:rPr>
                <w:rFonts w:eastAsia="Times New Roman" w:ascii="Georgia" w:hAnsi="Georgia"/>
                <w:color w:val="746649"/>
                <w:sz w:val="18"/>
                <w:szCs w:val="18"/>
              </w:rPr>
              <w:t>22</w:t>
            </w:r>
          </w:p>
        </w:tc>
        <w:tc>
          <w:tcPr>
            <w:tcW w:w="514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Устранение аварий</w:t>
            </w:r>
          </w:p>
        </w:tc>
        <w:tc>
          <w:tcPr>
            <w:tcW w:w="3563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/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 </w:t>
            </w:r>
            <w:bookmarkStart w:id="0" w:name="__DdeLink__329_1446304011"/>
            <w:bookmarkEnd w:id="0"/>
            <w:r>
              <w:rPr>
                <w:rFonts w:ascii="Georgia" w:hAnsi="Georgia"/>
                <w:color w:val="746649"/>
                <w:sz w:val="18"/>
                <w:szCs w:val="18"/>
              </w:rPr>
              <w:t>Незамедлительное реагирование с момента получения заявки</w:t>
            </w:r>
          </w:p>
        </w:tc>
      </w:tr>
      <w:tr>
        <w:trPr/>
        <w:tc>
          <w:tcPr>
            <w:tcW w:w="69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rPr>
                <w:rFonts w:ascii="Georgia" w:hAnsi="Georgia" w:eastAsia="Times New Roman"/>
                <w:color w:val="746649"/>
                <w:sz w:val="18"/>
                <w:szCs w:val="18"/>
              </w:rPr>
            </w:pPr>
            <w:r>
              <w:rPr>
                <w:rFonts w:eastAsia="Times New Roman" w:ascii="Georgia" w:hAnsi="Georgia"/>
                <w:color w:val="746649"/>
                <w:sz w:val="18"/>
                <w:szCs w:val="18"/>
              </w:rPr>
              <w:t>23</w:t>
            </w:r>
          </w:p>
        </w:tc>
        <w:tc>
          <w:tcPr>
            <w:tcW w:w="514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Выполнение заявок Собственника и лиц, пользующихся его помещениями по устранению иных недостатков</w:t>
            </w:r>
          </w:p>
        </w:tc>
        <w:tc>
          <w:tcPr>
            <w:tcW w:w="3563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="280" w:after="280"/>
              <w:rPr/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 </w:t>
            </w:r>
            <w:r>
              <w:rPr>
                <w:rFonts w:ascii="Georgia" w:hAnsi="Georgia"/>
                <w:color w:val="746649"/>
                <w:sz w:val="18"/>
                <w:szCs w:val="18"/>
              </w:rPr>
              <w:t>Незамедлительное реагирование с момента получения заявки</w:t>
            </w:r>
          </w:p>
        </w:tc>
      </w:tr>
      <w:tr>
        <w:trPr/>
        <w:tc>
          <w:tcPr>
            <w:tcW w:w="69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rPr>
                <w:rFonts w:ascii="Georgia" w:hAnsi="Georgia" w:eastAsia="Times New Roman"/>
                <w:color w:val="746649"/>
                <w:sz w:val="18"/>
                <w:szCs w:val="18"/>
              </w:rPr>
            </w:pPr>
            <w:r>
              <w:rPr>
                <w:rFonts w:eastAsia="Times New Roman" w:ascii="Georgia" w:hAnsi="Georgia"/>
                <w:color w:val="746649"/>
                <w:sz w:val="18"/>
                <w:szCs w:val="18"/>
              </w:rPr>
              <w:t>24</w:t>
            </w:r>
          </w:p>
        </w:tc>
        <w:tc>
          <w:tcPr>
            <w:tcW w:w="514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Дератизация</w:t>
            </w:r>
          </w:p>
        </w:tc>
        <w:tc>
          <w:tcPr>
            <w:tcW w:w="3563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4 раза в год</w:t>
            </w:r>
          </w:p>
        </w:tc>
      </w:tr>
      <w:tr>
        <w:trPr/>
        <w:tc>
          <w:tcPr>
            <w:tcW w:w="69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rPr>
                <w:rFonts w:ascii="Georgia" w:hAnsi="Georgia" w:eastAsia="Times New Roman"/>
                <w:color w:val="746649"/>
                <w:sz w:val="18"/>
                <w:szCs w:val="18"/>
              </w:rPr>
            </w:pPr>
            <w:r>
              <w:rPr>
                <w:rFonts w:eastAsia="Times New Roman" w:ascii="Georgia" w:hAnsi="Georgia"/>
                <w:color w:val="746649"/>
                <w:sz w:val="18"/>
                <w:szCs w:val="18"/>
              </w:rPr>
              <w:t>25</w:t>
            </w:r>
          </w:p>
        </w:tc>
        <w:tc>
          <w:tcPr>
            <w:tcW w:w="514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Аварийно-диспетчерское обслуживание</w:t>
            </w:r>
          </w:p>
        </w:tc>
        <w:tc>
          <w:tcPr>
            <w:tcW w:w="3563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Круглосуточно</w:t>
            </w:r>
          </w:p>
        </w:tc>
      </w:tr>
      <w:tr>
        <w:trPr/>
        <w:tc>
          <w:tcPr>
            <w:tcW w:w="69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rPr>
                <w:rFonts w:ascii="Georgia" w:hAnsi="Georgia" w:eastAsia="Times New Roman"/>
                <w:color w:val="746649"/>
                <w:sz w:val="18"/>
                <w:szCs w:val="18"/>
              </w:rPr>
            </w:pPr>
            <w:r>
              <w:rPr>
                <w:rFonts w:eastAsia="Times New Roman" w:ascii="Georgia" w:hAnsi="Georgia"/>
                <w:color w:val="746649"/>
                <w:sz w:val="18"/>
                <w:szCs w:val="18"/>
              </w:rPr>
              <w:t>26</w:t>
            </w:r>
          </w:p>
        </w:tc>
        <w:tc>
          <w:tcPr>
            <w:tcW w:w="514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Прием от Собственника и лиц, пользующихся его помещениями, заявок и сообщений об авариях и нарушениях</w:t>
            </w:r>
          </w:p>
        </w:tc>
        <w:tc>
          <w:tcPr>
            <w:tcW w:w="3563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  <w:insideH w:val="single" w:sz="6" w:space="0" w:color="978582"/>
              <w:insideV w:val="single" w:sz="6" w:space="0" w:color="978582"/>
            </w:tcBorders>
            <w:shd w:color="auto" w:fill="auto" w:val="clear"/>
            <w:tcMar>
              <w:left w:w="22" w:type="dxa"/>
            </w:tcMar>
          </w:tcPr>
          <w:p>
            <w:pPr>
              <w:pStyle w:val="NormalWeb"/>
              <w:spacing w:beforeAutospacing="1" w:afterAutospacing="1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Круглосуточно</w:t>
            </w:r>
          </w:p>
        </w:tc>
      </w:tr>
    </w:tbl>
    <w:p>
      <w:pPr>
        <w:pStyle w:val="NormalWeb"/>
        <w:rPr>
          <w:rFonts w:ascii="Georgia" w:hAnsi="Georgia"/>
          <w:color w:val="746649"/>
          <w:sz w:val="18"/>
          <w:szCs w:val="18"/>
        </w:rPr>
      </w:pPr>
      <w:r>
        <w:rPr>
          <w:rFonts w:ascii="Georgia" w:hAnsi="Georgia"/>
          <w:color w:val="746649"/>
          <w:sz w:val="18"/>
          <w:szCs w:val="18"/>
        </w:rPr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26b2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sz w:val="24"/>
      <w:szCs w:val="24"/>
      <w:lang w:eastAsia="ru-RU" w:val="ru-RU" w:bidi="ar-SA"/>
    </w:rPr>
  </w:style>
  <w:style w:type="paragraph" w:styleId="1">
    <w:name w:val="Заголовок 1"/>
    <w:basedOn w:val="Normal"/>
    <w:link w:val="10"/>
    <w:uiPriority w:val="9"/>
    <w:qFormat/>
    <w:rsid w:val="003a26b2"/>
    <w:pPr>
      <w:spacing w:beforeAutospacing="1" w:afterAutospacing="1"/>
      <w:outlineLvl w:val="0"/>
    </w:pPr>
    <w:rPr>
      <w:rFonts w:ascii="Georgia" w:hAnsi="Georgia"/>
      <w:color w:val="64583F"/>
      <w:sz w:val="45"/>
      <w:szCs w:val="4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a26b2"/>
    <w:rPr>
      <w:rFonts w:ascii="Georgia" w:hAnsi="Georgia" w:eastAsia="" w:cs="Times New Roman" w:eastAsiaTheme="minorEastAsia"/>
      <w:color w:val="64583F"/>
      <w:sz w:val="45"/>
      <w:szCs w:val="45"/>
      <w:lang w:eastAsia="ru-RU"/>
    </w:rPr>
  </w:style>
  <w:style w:type="character" w:styleId="Strong">
    <w:name w:val="Strong"/>
    <w:basedOn w:val="DefaultParagraphFont"/>
    <w:uiPriority w:val="22"/>
    <w:qFormat/>
    <w:rsid w:val="003a26b2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Lucida 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3a26b2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LibreOffice/5.0.5.2$Linux_X86_64 LibreOffice_project/00m0$Build-2</Application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2012-12-06T10:47:00Z</dcterms:created>
  <dc:creator>Пахмутова Юлия</dc:creator>
  <dc:language>ru-RU</dc:language>
  <dcterms:modified xsi:type="dcterms:W3CDTF">2016-04-08T15:23:45Z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